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2F4B5" w14:textId="77777777" w:rsidR="003B5ABD" w:rsidRDefault="00D74EFD">
      <w:r>
        <w:t>MASTA Outreach Report</w:t>
      </w:r>
    </w:p>
    <w:p w14:paraId="3507C690" w14:textId="0E973578" w:rsidR="00D74EFD" w:rsidRDefault="003B5ABD">
      <w:r>
        <w:t>1/16/2020</w:t>
      </w:r>
    </w:p>
    <w:p w14:paraId="59EB02CD" w14:textId="27D753E2" w:rsidR="003B5ABD" w:rsidRDefault="003B5ABD"/>
    <w:p w14:paraId="0AB9BDAD" w14:textId="09B3F8F3" w:rsidR="003B5ABD" w:rsidRPr="00357E21" w:rsidRDefault="003B5ABD">
      <w:pPr>
        <w:rPr>
          <w:b/>
          <w:bCs/>
          <w:u w:val="single"/>
        </w:rPr>
      </w:pPr>
      <w:r w:rsidRPr="00357E21">
        <w:rPr>
          <w:b/>
          <w:bCs/>
          <w:u w:val="single"/>
        </w:rPr>
        <w:t>Budget Tracking</w:t>
      </w:r>
    </w:p>
    <w:tbl>
      <w:tblPr>
        <w:tblStyle w:val="TableGrid"/>
        <w:tblW w:w="0" w:type="auto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900"/>
      </w:tblGrid>
      <w:tr w:rsidR="003B5ABD" w14:paraId="4F871D5F" w14:textId="77777777" w:rsidTr="00357E21">
        <w:tc>
          <w:tcPr>
            <w:tcW w:w="5395" w:type="dxa"/>
          </w:tcPr>
          <w:p w14:paraId="52567335" w14:textId="61FD58F3" w:rsidR="003B5ABD" w:rsidRDefault="003B5ABD">
            <w:r>
              <w:t>Budgeted amount for Program and PD Grants</w:t>
            </w:r>
          </w:p>
        </w:tc>
        <w:tc>
          <w:tcPr>
            <w:tcW w:w="900" w:type="dxa"/>
          </w:tcPr>
          <w:p w14:paraId="598E9F6E" w14:textId="20575DEF" w:rsidR="003B5ABD" w:rsidRDefault="003B5ABD" w:rsidP="00357E21">
            <w:pPr>
              <w:jc w:val="right"/>
            </w:pPr>
            <w:r>
              <w:t>2,000</w:t>
            </w:r>
            <w:r w:rsidR="00E96E34">
              <w:t>*</w:t>
            </w:r>
          </w:p>
        </w:tc>
      </w:tr>
      <w:tr w:rsidR="003B5ABD" w14:paraId="4556FBF9" w14:textId="77777777" w:rsidTr="00357E21">
        <w:tc>
          <w:tcPr>
            <w:tcW w:w="5395" w:type="dxa"/>
            <w:tcBorders>
              <w:bottom w:val="single" w:sz="4" w:space="0" w:color="auto"/>
            </w:tcBorders>
          </w:tcPr>
          <w:p w14:paraId="0D7E9A42" w14:textId="3CE1D4BD" w:rsidR="003B5ABD" w:rsidRDefault="00357E21">
            <w:r>
              <w:t>Program/PD Grant commitments as of Sep. 2019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CF09A29" w14:textId="1122C8FE" w:rsidR="003B5ABD" w:rsidRPr="00357E21" w:rsidRDefault="00357E21" w:rsidP="00357E21">
            <w:pPr>
              <w:jc w:val="right"/>
            </w:pPr>
            <w:r w:rsidRPr="00357E21">
              <w:t>750</w:t>
            </w:r>
          </w:p>
        </w:tc>
      </w:tr>
      <w:tr w:rsidR="003B5ABD" w14:paraId="469DCDB0" w14:textId="77777777" w:rsidTr="00357E21">
        <w:tc>
          <w:tcPr>
            <w:tcW w:w="5395" w:type="dxa"/>
            <w:tcBorders>
              <w:top w:val="single" w:sz="4" w:space="0" w:color="auto"/>
            </w:tcBorders>
          </w:tcPr>
          <w:p w14:paraId="350D5A92" w14:textId="40AE14EE" w:rsidR="003B5ABD" w:rsidRDefault="00357E21">
            <w:r>
              <w:t>Total Remaining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C586815" w14:textId="21301891" w:rsidR="003B5ABD" w:rsidRDefault="00357E21" w:rsidP="00357E21">
            <w:pPr>
              <w:jc w:val="right"/>
            </w:pPr>
            <w:r>
              <w:t>1,250</w:t>
            </w:r>
          </w:p>
        </w:tc>
      </w:tr>
    </w:tbl>
    <w:p w14:paraId="7D91B14C" w14:textId="3AB448A3" w:rsidR="00E96E34" w:rsidRDefault="00E96E34">
      <w:r>
        <w:t xml:space="preserve">* Clarification needed: Is this the total amount for BOTH Program Grants and PD Grants, or are they each $2,000? Based on Linda’s minutes, I’m operating under the assumption that this is the total for both. </w:t>
      </w:r>
    </w:p>
    <w:p w14:paraId="495A7B68" w14:textId="77777777" w:rsidR="00E96E34" w:rsidRDefault="00E96E34"/>
    <w:p w14:paraId="26EFD45B" w14:textId="3DF4288D" w:rsidR="00D74EFD" w:rsidRPr="00D324AE" w:rsidRDefault="00D74EFD">
      <w:pPr>
        <w:rPr>
          <w:b/>
          <w:bCs/>
          <w:u w:val="single"/>
        </w:rPr>
      </w:pPr>
      <w:r w:rsidRPr="00D324AE">
        <w:rPr>
          <w:b/>
          <w:bCs/>
          <w:u w:val="single"/>
        </w:rPr>
        <w:t>New Grant Requests</w:t>
      </w:r>
    </w:p>
    <w:p w14:paraId="7D66110A" w14:textId="476B28A4" w:rsidR="00D74EFD" w:rsidRDefault="00D74EFD">
      <w:r>
        <w:t xml:space="preserve">I recommend approval of </w:t>
      </w:r>
      <w:r w:rsidR="00357E21">
        <w:t>two of these grants. Since we reduced the budgeted amounts for Program and PD Grants significantly this year, we will not be able to fund all three</w:t>
      </w:r>
      <w:r w:rsidR="00A41A8A">
        <w:t xml:space="preserve"> fully</w:t>
      </w:r>
      <w:r w:rsidR="00357E21">
        <w:t xml:space="preserve">. This will leave us with $250 left for Program/PD Grants this fiscal year. I chose the two grants that </w:t>
      </w:r>
      <w:r w:rsidR="00E96E34">
        <w:t xml:space="preserve">seem the </w:t>
      </w:r>
      <w:proofErr w:type="gramStart"/>
      <w:r w:rsidR="00E96E34">
        <w:t>most worthy</w:t>
      </w:r>
      <w:proofErr w:type="gramEnd"/>
      <w:r w:rsidR="00E96E34">
        <w:t xml:space="preserve"> and </w:t>
      </w:r>
      <w:r w:rsidR="00357E21">
        <w:t xml:space="preserve">would affect the most students. </w:t>
      </w:r>
      <w:r w:rsidR="00E96E34">
        <w:t xml:space="preserve">See the spreadsheet of application information for more details. </w:t>
      </w:r>
    </w:p>
    <w:p w14:paraId="13C7CD41" w14:textId="77777777" w:rsidR="00D74EFD" w:rsidRDefault="00D74EFD"/>
    <w:p w14:paraId="66B8D32A" w14:textId="36E77E82" w:rsidR="00D74EFD" w:rsidRPr="00D74EFD" w:rsidRDefault="00D74EFD">
      <w:r w:rsidRPr="00D74EFD">
        <w:t>Program Grants</w:t>
      </w:r>
      <w:r w:rsidR="00357E21">
        <w:t xml:space="preserve"> – </w:t>
      </w:r>
      <w:r w:rsidR="00A41A8A">
        <w:t>Full Funding</w:t>
      </w:r>
      <w:r w:rsidR="00357E21">
        <w:t xml:space="preserve"> Recommended</w:t>
      </w:r>
    </w:p>
    <w:p w14:paraId="1BDC13D4" w14:textId="36A0649C" w:rsidR="00357E21" w:rsidRDefault="00020C4E" w:rsidP="00662FF6">
      <w:pPr>
        <w:pStyle w:val="ListParagraph"/>
        <w:numPr>
          <w:ilvl w:val="0"/>
          <w:numId w:val="3"/>
        </w:numPr>
      </w:pPr>
      <w:r>
        <w:t>Burke Lokey</w:t>
      </w:r>
      <w:r w:rsidR="00357E21">
        <w:t xml:space="preserve"> (</w:t>
      </w:r>
      <w:r>
        <w:t>St. Joseph High School)</w:t>
      </w:r>
      <w:r w:rsidR="00357E21">
        <w:t xml:space="preserve"> is asking for $500 to bring in Michael Adelson for a three-hour clinic to help </w:t>
      </w:r>
      <w:r>
        <w:t xml:space="preserve">them </w:t>
      </w:r>
      <w:r w:rsidR="00357E21">
        <w:t xml:space="preserve">for a performance at Lincoln Center as part of the Orchestra Cup Competition. Adelson is a </w:t>
      </w:r>
      <w:r>
        <w:t xml:space="preserve">Conductor-Clinician </w:t>
      </w:r>
      <w:r w:rsidR="00357E21">
        <w:t xml:space="preserve">for the New York Philharmonic. The clinic will take place </w:t>
      </w:r>
      <w:r>
        <w:t xml:space="preserve">in NYC. This will affect 66 students. </w:t>
      </w:r>
    </w:p>
    <w:p w14:paraId="446EC85C" w14:textId="74FDF4C3" w:rsidR="00357E21" w:rsidRDefault="00020C4E" w:rsidP="00020C4E">
      <w:pPr>
        <w:pStyle w:val="ListParagraph"/>
        <w:numPr>
          <w:ilvl w:val="0"/>
          <w:numId w:val="3"/>
        </w:numPr>
      </w:pPr>
      <w:r>
        <w:t xml:space="preserve">Nathan Peters (Chelsea Area Schools) has requested $500 to bring in Rodney Page, violinist and DJ, for String Assemblies for Chelsea School Music Students. This will affect 350 students. </w:t>
      </w:r>
    </w:p>
    <w:p w14:paraId="604BE4D7" w14:textId="77777777" w:rsidR="00020C4E" w:rsidRDefault="00020C4E" w:rsidP="00020C4E"/>
    <w:p w14:paraId="6912F21F" w14:textId="392FA62E" w:rsidR="00357E21" w:rsidRDefault="00357E21" w:rsidP="00357E21">
      <w:r>
        <w:t>Program Grants – Denial Recommended</w:t>
      </w:r>
    </w:p>
    <w:p w14:paraId="7406F41F" w14:textId="29DC403A" w:rsidR="00357E21" w:rsidRDefault="00357E21" w:rsidP="004B4630">
      <w:pPr>
        <w:pStyle w:val="ListParagraph"/>
        <w:numPr>
          <w:ilvl w:val="0"/>
          <w:numId w:val="3"/>
        </w:numPr>
      </w:pPr>
      <w:r>
        <w:t>An</w:t>
      </w:r>
      <w:r w:rsidR="00A41A8A">
        <w:t>d</w:t>
      </w:r>
      <w:r>
        <w:t>rea Yun</w:t>
      </w:r>
      <w:r w:rsidR="00A41A8A">
        <w:t xml:space="preserve"> (Ann Arbor Cello School) has asked for </w:t>
      </w:r>
      <w:r w:rsidR="00E96E34">
        <w:t xml:space="preserve">$500 to support </w:t>
      </w:r>
      <w:proofErr w:type="spellStart"/>
      <w:r w:rsidR="00E96E34">
        <w:t>Cellympics</w:t>
      </w:r>
      <w:proofErr w:type="spellEnd"/>
      <w:r w:rsidR="00E96E34">
        <w:t xml:space="preserve">. This event is open to cello players in her studio and (new this year) students in other studios. </w:t>
      </w:r>
      <w:r w:rsidR="004B4630">
        <w:t xml:space="preserve">Andrea wants to pay 15 judges (may be teachers, parents, or other students) $25 apiece and 5 clinicians $100 each. This event would involve 5-30 students. </w:t>
      </w:r>
      <w:r w:rsidR="00E96E34">
        <w:t xml:space="preserve">The board may want to consider partial funding of this program, but it would leave us with nothing left to distribute for the year. </w:t>
      </w:r>
    </w:p>
    <w:p w14:paraId="1B36BE5A" w14:textId="1E3138DF" w:rsidR="00D74EFD" w:rsidRDefault="00D74EFD"/>
    <w:p w14:paraId="286959DC" w14:textId="77777777" w:rsidR="00662FF6" w:rsidRDefault="00D74EFD" w:rsidP="00662FF6">
      <w:r w:rsidRPr="00D74EFD">
        <w:t>Professional Development Grants</w:t>
      </w:r>
    </w:p>
    <w:p w14:paraId="6832063E" w14:textId="192F1B36" w:rsidR="00D74EFD" w:rsidRDefault="00671DCE" w:rsidP="0076268A">
      <w:pPr>
        <w:pStyle w:val="ListParagraph"/>
        <w:numPr>
          <w:ilvl w:val="0"/>
          <w:numId w:val="3"/>
        </w:numPr>
      </w:pPr>
      <w:r>
        <w:t xml:space="preserve">There are no requests for PD grants at this time. </w:t>
      </w:r>
    </w:p>
    <w:p w14:paraId="54E4DF9F" w14:textId="6B63C50E" w:rsidR="00D74EFD" w:rsidRDefault="00D74EFD"/>
    <w:p w14:paraId="0E075706" w14:textId="6C8080C4" w:rsidR="00D74EFD" w:rsidRPr="00D324AE" w:rsidRDefault="00671DCE">
      <w:pPr>
        <w:rPr>
          <w:b/>
          <w:bCs/>
          <w:u w:val="single"/>
        </w:rPr>
      </w:pPr>
      <w:r>
        <w:rPr>
          <w:b/>
          <w:bCs/>
          <w:u w:val="single"/>
        </w:rPr>
        <w:t>Updates</w:t>
      </w:r>
    </w:p>
    <w:p w14:paraId="0C772B2B" w14:textId="1113D5C9" w:rsidR="00662FF6" w:rsidRDefault="00671DCE" w:rsidP="003B5ABD">
      <w:pPr>
        <w:pStyle w:val="ListParagraph"/>
        <w:numPr>
          <w:ilvl w:val="0"/>
          <w:numId w:val="3"/>
        </w:numPr>
      </w:pPr>
      <w:r>
        <w:t xml:space="preserve">I have updated the application process for PD Grants and Program grants so that they can be submitted online via a Google Form. I am still accepting “snail mail” applications as well. All of the applications submitted for the January deadline were submitted using the new Google Form. </w:t>
      </w:r>
      <w:r w:rsidR="00A3565E">
        <w:t xml:space="preserve"> </w:t>
      </w:r>
    </w:p>
    <w:p w14:paraId="40FD3645" w14:textId="6A50AB0E" w:rsidR="003B5ABD" w:rsidRDefault="003B5ABD" w:rsidP="003B5ABD">
      <w:pPr>
        <w:pStyle w:val="ListParagraph"/>
        <w:numPr>
          <w:ilvl w:val="0"/>
          <w:numId w:val="3"/>
        </w:numPr>
      </w:pPr>
      <w:r>
        <w:lastRenderedPageBreak/>
        <w:t xml:space="preserve">The MASTA Camp Scholarships are still going to be done via regular mail. Because the families need to get a teacher signature and attach tax information, it doesn’t make sense to make this an online process right now. </w:t>
      </w:r>
      <w:r w:rsidR="004B4630">
        <w:t xml:space="preserve">I haven’t discussed this with Caitlin yet, </w:t>
      </w:r>
      <w:bookmarkStart w:id="0" w:name="_GoBack"/>
      <w:bookmarkEnd w:id="0"/>
      <w:r w:rsidR="004B4630">
        <w:t xml:space="preserve">but I’m open to ideas for next year. </w:t>
      </w:r>
    </w:p>
    <w:p w14:paraId="1EA56644" w14:textId="4C20F9E7" w:rsidR="003B5ABD" w:rsidRDefault="003B5ABD" w:rsidP="003B5ABD"/>
    <w:p w14:paraId="281FE6FD" w14:textId="7BC41FD7" w:rsidR="003B5ABD" w:rsidRDefault="003B5ABD" w:rsidP="003B5ABD">
      <w:r>
        <w:t>Respectfully submitted,</w:t>
      </w:r>
    </w:p>
    <w:p w14:paraId="2E068892" w14:textId="4BB2207B" w:rsidR="003B5ABD" w:rsidRDefault="003B5ABD" w:rsidP="003B5ABD"/>
    <w:p w14:paraId="0B94E78D" w14:textId="14A33625" w:rsidR="003B5ABD" w:rsidRDefault="003B5ABD" w:rsidP="003B5ABD">
      <w:r>
        <w:t xml:space="preserve">Joanna Van </w:t>
      </w:r>
      <w:proofErr w:type="spellStart"/>
      <w:r>
        <w:t>Eizenga</w:t>
      </w:r>
      <w:proofErr w:type="spellEnd"/>
    </w:p>
    <w:p w14:paraId="165B54BA" w14:textId="158A8935" w:rsidR="00D74EFD" w:rsidRDefault="00D74EFD"/>
    <w:p w14:paraId="2500BCEA" w14:textId="77777777" w:rsidR="00D74EFD" w:rsidRPr="00D74EFD" w:rsidRDefault="00D74EFD"/>
    <w:sectPr w:rsidR="00D74EFD" w:rsidRPr="00D74EFD" w:rsidSect="00096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2A6A"/>
    <w:multiLevelType w:val="hybridMultilevel"/>
    <w:tmpl w:val="4CE8EBE8"/>
    <w:lvl w:ilvl="0" w:tplc="66C88F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B1616"/>
    <w:multiLevelType w:val="hybridMultilevel"/>
    <w:tmpl w:val="0884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D6F04"/>
    <w:multiLevelType w:val="hybridMultilevel"/>
    <w:tmpl w:val="E89A0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FD"/>
    <w:rsid w:val="00020C4E"/>
    <w:rsid w:val="00063429"/>
    <w:rsid w:val="00096A02"/>
    <w:rsid w:val="00205E2C"/>
    <w:rsid w:val="002B3F83"/>
    <w:rsid w:val="00357E21"/>
    <w:rsid w:val="003B5ABD"/>
    <w:rsid w:val="004B4630"/>
    <w:rsid w:val="00662FF6"/>
    <w:rsid w:val="006701BA"/>
    <w:rsid w:val="00671DCE"/>
    <w:rsid w:val="0076268A"/>
    <w:rsid w:val="00A3565E"/>
    <w:rsid w:val="00A41A8A"/>
    <w:rsid w:val="00D324AE"/>
    <w:rsid w:val="00D74EFD"/>
    <w:rsid w:val="00E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7FF7E"/>
  <w15:chartTrackingRefBased/>
  <w15:docId w15:val="{9B4522A0-20E3-5648-B146-F6467151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EFD"/>
    <w:pPr>
      <w:ind w:left="720"/>
      <w:contextualSpacing/>
    </w:pPr>
  </w:style>
  <w:style w:type="table" w:styleId="TableGrid">
    <w:name w:val="Table Grid"/>
    <w:basedOn w:val="TableNormal"/>
    <w:uiPriority w:val="39"/>
    <w:rsid w:val="003B5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7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Eizenga, Joanna</dc:creator>
  <cp:keywords/>
  <dc:description/>
  <cp:lastModifiedBy>Van Eizenga, Joanna</cp:lastModifiedBy>
  <cp:revision>3</cp:revision>
  <dcterms:created xsi:type="dcterms:W3CDTF">2020-01-14T16:43:00Z</dcterms:created>
  <dcterms:modified xsi:type="dcterms:W3CDTF">2020-01-15T19:29:00Z</dcterms:modified>
</cp:coreProperties>
</file>